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51B467" w14:textId="77777777" w:rsidR="003435BD" w:rsidRPr="003435BD" w:rsidRDefault="003435BD">
      <w:pPr>
        <w:spacing w:line="100" w:lineRule="atLeast"/>
        <w:rPr>
          <w:rFonts w:ascii="Garamond" w:hAnsi="Garamond"/>
          <w:b/>
          <w:bCs/>
          <w:color w:val="000000"/>
          <w:sz w:val="24"/>
          <w:szCs w:val="24"/>
        </w:rPr>
      </w:pPr>
    </w:p>
    <w:p w14:paraId="55ABB1BF" w14:textId="77777777" w:rsidR="00AB5537" w:rsidRDefault="0069017E" w:rsidP="00AB5537">
      <w:pPr>
        <w:spacing w:line="100" w:lineRule="atLeast"/>
        <w:jc w:val="center"/>
        <w:rPr>
          <w:rFonts w:ascii="Garamond" w:hAnsi="Garamond"/>
          <w:b/>
          <w:bCs/>
          <w:color w:val="000000"/>
          <w:sz w:val="28"/>
          <w:szCs w:val="28"/>
        </w:rPr>
      </w:pPr>
      <w:r w:rsidRPr="00BE6BEE">
        <w:rPr>
          <w:rFonts w:ascii="Garamond" w:hAnsi="Garamond"/>
          <w:b/>
          <w:bCs/>
          <w:color w:val="000000"/>
          <w:sz w:val="28"/>
          <w:szCs w:val="28"/>
        </w:rPr>
        <w:t xml:space="preserve">Sociological and Anthropological Foundations of </w:t>
      </w:r>
    </w:p>
    <w:p w14:paraId="1A71DD9D" w14:textId="36CECB66" w:rsidR="00BE6BEE" w:rsidRPr="00BE6BEE" w:rsidRDefault="0069017E" w:rsidP="00AB5537">
      <w:pPr>
        <w:spacing w:line="100" w:lineRule="atLeast"/>
        <w:jc w:val="center"/>
        <w:rPr>
          <w:rFonts w:ascii="Garamond" w:hAnsi="Garamond"/>
          <w:b/>
          <w:bCs/>
          <w:color w:val="000000"/>
          <w:sz w:val="28"/>
          <w:szCs w:val="28"/>
        </w:rPr>
      </w:pPr>
      <w:bookmarkStart w:id="0" w:name="_GoBack"/>
      <w:bookmarkEnd w:id="0"/>
      <w:r w:rsidRPr="00BE6BEE">
        <w:rPr>
          <w:rFonts w:ascii="Garamond" w:hAnsi="Garamond"/>
          <w:b/>
          <w:bCs/>
          <w:color w:val="000000"/>
          <w:sz w:val="28"/>
          <w:szCs w:val="28"/>
        </w:rPr>
        <w:t>Missions and Christian Education</w:t>
      </w:r>
    </w:p>
    <w:p w14:paraId="7F82B845" w14:textId="222CF2EA" w:rsidR="0069017E" w:rsidRPr="00BA59F4" w:rsidRDefault="00AB5537">
      <w:pPr>
        <w:spacing w:line="100" w:lineRule="atLeast"/>
        <w:rPr>
          <w:rFonts w:ascii="Garamond" w:hAnsi="Garamond"/>
          <w:b/>
          <w:color w:val="000000"/>
          <w:sz w:val="24"/>
          <w:szCs w:val="24"/>
        </w:rPr>
      </w:pPr>
      <w:r>
        <w:rPr>
          <w:rFonts w:ascii="Garamond" w:hAnsi="Garamond"/>
          <w:b/>
          <w:color w:val="000000"/>
          <w:sz w:val="24"/>
          <w:szCs w:val="24"/>
        </w:rPr>
        <w:t xml:space="preserve"> </w:t>
      </w:r>
    </w:p>
    <w:p w14:paraId="7F047200" w14:textId="3CEBAF6B" w:rsidR="00DD75E4" w:rsidRPr="003435BD" w:rsidRDefault="00DD75E4" w:rsidP="00DD75E4">
      <w:pPr>
        <w:spacing w:line="100" w:lineRule="atLeast"/>
        <w:rPr>
          <w:rFonts w:ascii="Garamond" w:hAnsi="Garamond"/>
          <w:bCs/>
          <w:i/>
          <w:color w:val="000000"/>
          <w:sz w:val="22"/>
          <w:szCs w:val="22"/>
        </w:rPr>
      </w:pPr>
      <w:r w:rsidRPr="003435BD">
        <w:rPr>
          <w:rFonts w:ascii="Garamond" w:hAnsi="Garamond"/>
          <w:bCs/>
          <w:i/>
          <w:color w:val="000000"/>
          <w:sz w:val="22"/>
          <w:szCs w:val="22"/>
        </w:rPr>
        <w:t>During Ted’s final year of teaching at Trinity Evangelical Divinity School</w:t>
      </w:r>
      <w:r>
        <w:rPr>
          <w:rFonts w:ascii="Garamond" w:hAnsi="Garamond"/>
          <w:bCs/>
          <w:i/>
          <w:color w:val="000000"/>
          <w:sz w:val="22"/>
          <w:szCs w:val="22"/>
        </w:rPr>
        <w:t xml:space="preserve">, </w:t>
      </w:r>
      <w:r w:rsidRPr="003435BD">
        <w:rPr>
          <w:rFonts w:ascii="Garamond" w:hAnsi="Garamond"/>
          <w:bCs/>
          <w:i/>
          <w:color w:val="000000"/>
          <w:sz w:val="22"/>
          <w:szCs w:val="22"/>
        </w:rPr>
        <w:t>Chicago</w:t>
      </w:r>
      <w:r>
        <w:rPr>
          <w:rFonts w:ascii="Garamond" w:hAnsi="Garamond"/>
          <w:bCs/>
          <w:i/>
          <w:color w:val="000000"/>
          <w:sz w:val="22"/>
          <w:szCs w:val="22"/>
        </w:rPr>
        <w:t xml:space="preserve"> (1998-1999)</w:t>
      </w:r>
      <w:r w:rsidRPr="003435BD">
        <w:rPr>
          <w:rFonts w:ascii="Garamond" w:hAnsi="Garamond"/>
          <w:bCs/>
          <w:i/>
          <w:color w:val="000000"/>
          <w:sz w:val="22"/>
          <w:szCs w:val="22"/>
        </w:rPr>
        <w:t>, his research courses</w:t>
      </w:r>
      <w:r>
        <w:rPr>
          <w:rFonts w:ascii="Garamond" w:hAnsi="Garamond"/>
          <w:bCs/>
          <w:i/>
          <w:color w:val="000000"/>
          <w:sz w:val="22"/>
          <w:szCs w:val="22"/>
        </w:rPr>
        <w:t xml:space="preserve"> for the PhD in Educational Studies program</w:t>
      </w:r>
      <w:r w:rsidRPr="003435BD">
        <w:rPr>
          <w:rFonts w:ascii="Garamond" w:hAnsi="Garamond"/>
          <w:bCs/>
          <w:i/>
          <w:color w:val="000000"/>
          <w:sz w:val="22"/>
          <w:szCs w:val="22"/>
        </w:rPr>
        <w:t xml:space="preserve"> were videotaped. The VHS tapes were subsequently edited, processed through software designed to improve the video and audio as much as possible, and then digitized. The quality is vastly improved from the original VHS. </w:t>
      </w:r>
      <w:proofErr w:type="gramStart"/>
      <w:r>
        <w:rPr>
          <w:rFonts w:ascii="Garamond" w:hAnsi="Garamond"/>
          <w:bCs/>
          <w:i/>
          <w:color w:val="000000"/>
          <w:sz w:val="22"/>
          <w:szCs w:val="22"/>
        </w:rPr>
        <w:t>Our gratitude to Dr. Jim Dekker for his substantial investment of time in this project.</w:t>
      </w:r>
      <w:proofErr w:type="gramEnd"/>
      <w:r>
        <w:rPr>
          <w:rFonts w:ascii="Garamond" w:hAnsi="Garamond"/>
          <w:bCs/>
          <w:i/>
          <w:color w:val="000000"/>
          <w:sz w:val="22"/>
          <w:szCs w:val="22"/>
        </w:rPr>
        <w:t xml:space="preserve">    </w:t>
      </w:r>
    </w:p>
    <w:p w14:paraId="50DEB3AF" w14:textId="77777777" w:rsidR="00BA59F4" w:rsidRDefault="00BA59F4" w:rsidP="0069017E">
      <w:pPr>
        <w:spacing w:line="100" w:lineRule="atLeast"/>
        <w:rPr>
          <w:rFonts w:ascii="Garamond" w:hAnsi="Garamond"/>
          <w:color w:val="000000"/>
          <w:sz w:val="24"/>
          <w:szCs w:val="24"/>
        </w:rPr>
      </w:pPr>
    </w:p>
    <w:p w14:paraId="4E051DB2" w14:textId="1C58DC66" w:rsidR="0069017E" w:rsidRPr="003435BD" w:rsidRDefault="00BA59F4" w:rsidP="0069017E">
      <w:pPr>
        <w:spacing w:line="100" w:lineRule="atLeast"/>
        <w:rPr>
          <w:rFonts w:ascii="Garamond" w:hAnsi="Garamond"/>
          <w:color w:val="000000"/>
          <w:sz w:val="24"/>
          <w:szCs w:val="24"/>
        </w:rPr>
      </w:pPr>
      <w:r>
        <w:rPr>
          <w:rFonts w:ascii="Garamond" w:hAnsi="Garamond"/>
          <w:color w:val="000000"/>
          <w:sz w:val="24"/>
          <w:szCs w:val="24"/>
        </w:rPr>
        <w:t xml:space="preserve">The </w:t>
      </w:r>
      <w:r w:rsidR="00BE6BEE" w:rsidRPr="00BE6BEE">
        <w:rPr>
          <w:rFonts w:ascii="Garamond" w:hAnsi="Garamond"/>
          <w:color w:val="000000"/>
          <w:sz w:val="24"/>
          <w:szCs w:val="24"/>
        </w:rPr>
        <w:t>purpose of the seminar is to</w:t>
      </w:r>
      <w:r w:rsidR="0069017E" w:rsidRPr="003435BD">
        <w:rPr>
          <w:rFonts w:ascii="Garamond" w:hAnsi="Garamond"/>
          <w:color w:val="000000"/>
          <w:sz w:val="24"/>
          <w:szCs w:val="24"/>
        </w:rPr>
        <w:t xml:space="preserve"> develop a working knowledge of the literature in social science, especially the sociological and anthropological research sources, which can be sustai</w:t>
      </w:r>
      <w:r w:rsidR="00BE6BEE">
        <w:rPr>
          <w:rFonts w:ascii="Garamond" w:hAnsi="Garamond"/>
          <w:color w:val="000000"/>
          <w:sz w:val="24"/>
          <w:szCs w:val="24"/>
        </w:rPr>
        <w:t xml:space="preserve">ned in the Christian </w:t>
      </w:r>
      <w:proofErr w:type="gramStart"/>
      <w:r w:rsidR="00BE6BEE">
        <w:rPr>
          <w:rFonts w:ascii="Garamond" w:hAnsi="Garamond"/>
          <w:color w:val="000000"/>
          <w:sz w:val="24"/>
          <w:szCs w:val="24"/>
        </w:rPr>
        <w:t>missionary’</w:t>
      </w:r>
      <w:r w:rsidR="0069017E" w:rsidRPr="003435BD">
        <w:rPr>
          <w:rFonts w:ascii="Garamond" w:hAnsi="Garamond"/>
          <w:color w:val="000000"/>
          <w:sz w:val="24"/>
          <w:szCs w:val="24"/>
        </w:rPr>
        <w:t>s</w:t>
      </w:r>
      <w:proofErr w:type="gramEnd"/>
      <w:r w:rsidR="00BE6BEE">
        <w:rPr>
          <w:rFonts w:ascii="Garamond" w:hAnsi="Garamond"/>
          <w:color w:val="000000"/>
          <w:sz w:val="24"/>
          <w:szCs w:val="24"/>
        </w:rPr>
        <w:t xml:space="preserve"> or educator’</w:t>
      </w:r>
      <w:r w:rsidR="0069017E" w:rsidRPr="003435BD">
        <w:rPr>
          <w:rFonts w:ascii="Garamond" w:hAnsi="Garamond"/>
          <w:color w:val="000000"/>
          <w:sz w:val="24"/>
          <w:szCs w:val="24"/>
        </w:rPr>
        <w:t xml:space="preserve">s career.  The value of this literature and the mental processes it engenders is twofold: </w:t>
      </w:r>
    </w:p>
    <w:p w14:paraId="35511B91" w14:textId="77777777" w:rsidR="0069017E" w:rsidRPr="003435BD" w:rsidRDefault="0069017E" w:rsidP="0069017E">
      <w:pPr>
        <w:numPr>
          <w:ilvl w:val="0"/>
          <w:numId w:val="5"/>
        </w:numPr>
        <w:spacing w:line="100" w:lineRule="atLeast"/>
        <w:rPr>
          <w:rFonts w:ascii="Garamond" w:hAnsi="Garamond"/>
          <w:color w:val="000000"/>
          <w:sz w:val="24"/>
          <w:szCs w:val="24"/>
        </w:rPr>
      </w:pPr>
      <w:r w:rsidRPr="003435BD">
        <w:rPr>
          <w:rFonts w:ascii="Garamond" w:hAnsi="Garamond"/>
          <w:color w:val="000000"/>
          <w:sz w:val="24"/>
          <w:szCs w:val="24"/>
        </w:rPr>
        <w:t>Grounding in the rudimentary understanding of human social behavior, especially as such knowledge increases the relevancy of intercultural evangelization, and church development educational planning and evaluation.</w:t>
      </w:r>
    </w:p>
    <w:p w14:paraId="039B64B8" w14:textId="77777777" w:rsidR="0069017E" w:rsidRPr="003435BD" w:rsidRDefault="0069017E" w:rsidP="0069017E">
      <w:pPr>
        <w:numPr>
          <w:ilvl w:val="0"/>
          <w:numId w:val="5"/>
        </w:numPr>
        <w:spacing w:line="100" w:lineRule="atLeast"/>
        <w:rPr>
          <w:rFonts w:ascii="Garamond" w:hAnsi="Garamond"/>
          <w:color w:val="000000"/>
          <w:sz w:val="24"/>
          <w:szCs w:val="24"/>
        </w:rPr>
      </w:pPr>
      <w:r w:rsidRPr="003435BD">
        <w:rPr>
          <w:rFonts w:ascii="Garamond" w:hAnsi="Garamond"/>
          <w:color w:val="000000"/>
          <w:sz w:val="24"/>
          <w:szCs w:val="24"/>
        </w:rPr>
        <w:t>Appropriate interlocking of the research for Christia</w:t>
      </w:r>
      <w:r w:rsidR="003435BD">
        <w:rPr>
          <w:rFonts w:ascii="Garamond" w:hAnsi="Garamond"/>
          <w:color w:val="000000"/>
          <w:sz w:val="24"/>
          <w:szCs w:val="24"/>
        </w:rPr>
        <w:t>n activities with analogues in the</w:t>
      </w:r>
      <w:r w:rsidRPr="003435BD">
        <w:rPr>
          <w:rFonts w:ascii="Garamond" w:hAnsi="Garamond"/>
          <w:color w:val="000000"/>
          <w:sz w:val="24"/>
          <w:szCs w:val="24"/>
        </w:rPr>
        <w:t xml:space="preserve"> social science</w:t>
      </w:r>
      <w:r w:rsidR="003435BD">
        <w:rPr>
          <w:rFonts w:ascii="Garamond" w:hAnsi="Garamond"/>
          <w:color w:val="000000"/>
          <w:sz w:val="24"/>
          <w:szCs w:val="24"/>
        </w:rPr>
        <w:t>s</w:t>
      </w:r>
      <w:r w:rsidRPr="003435BD">
        <w:rPr>
          <w:rFonts w:ascii="Garamond" w:hAnsi="Garamond"/>
          <w:color w:val="000000"/>
          <w:sz w:val="24"/>
          <w:szCs w:val="24"/>
        </w:rPr>
        <w:t>.</w:t>
      </w:r>
    </w:p>
    <w:p w14:paraId="7B738E8D" w14:textId="77777777" w:rsidR="0069017E" w:rsidRPr="003435BD" w:rsidRDefault="0069017E" w:rsidP="0069017E">
      <w:pPr>
        <w:spacing w:line="100" w:lineRule="atLeast"/>
        <w:ind w:left="810"/>
        <w:rPr>
          <w:rFonts w:ascii="Garamond" w:hAnsi="Garamond"/>
          <w:color w:val="000000"/>
          <w:sz w:val="24"/>
          <w:szCs w:val="24"/>
        </w:rPr>
      </w:pPr>
    </w:p>
    <w:p w14:paraId="1B30C1C5" w14:textId="2EE89CDE" w:rsidR="0069017E" w:rsidRPr="003435BD" w:rsidRDefault="004F0380" w:rsidP="0069017E">
      <w:pPr>
        <w:spacing w:line="100" w:lineRule="atLeast"/>
        <w:rPr>
          <w:rFonts w:ascii="Garamond" w:hAnsi="Garamond"/>
          <w:b/>
          <w:bCs/>
          <w:color w:val="000000"/>
          <w:sz w:val="24"/>
          <w:szCs w:val="24"/>
        </w:rPr>
      </w:pPr>
      <w:r w:rsidRPr="003435BD">
        <w:rPr>
          <w:rFonts w:ascii="Garamond" w:hAnsi="Garamond"/>
          <w:bCs/>
          <w:color w:val="000000"/>
          <w:sz w:val="24"/>
          <w:szCs w:val="24"/>
        </w:rPr>
        <w:t xml:space="preserve">The following projects </w:t>
      </w:r>
      <w:r w:rsidR="00BE6BEE">
        <w:rPr>
          <w:rFonts w:ascii="Garamond" w:hAnsi="Garamond"/>
          <w:bCs/>
          <w:color w:val="000000"/>
          <w:sz w:val="24"/>
          <w:szCs w:val="24"/>
        </w:rPr>
        <w:t xml:space="preserve">were assigned to this seminar.  </w:t>
      </w:r>
    </w:p>
    <w:p w14:paraId="38865080" w14:textId="77777777" w:rsidR="0069017E" w:rsidRPr="003435BD" w:rsidRDefault="0069017E" w:rsidP="0069017E">
      <w:pPr>
        <w:spacing w:line="100" w:lineRule="atLeast"/>
        <w:rPr>
          <w:rFonts w:ascii="Garamond" w:hAnsi="Garamond"/>
          <w:b/>
          <w:bCs/>
          <w:color w:val="000000"/>
          <w:sz w:val="24"/>
          <w:szCs w:val="24"/>
        </w:rPr>
      </w:pPr>
    </w:p>
    <w:p w14:paraId="13CAFF3E" w14:textId="709423F2" w:rsidR="0069017E" w:rsidRPr="003435BD" w:rsidRDefault="00BE6BEE" w:rsidP="004F0380">
      <w:pPr>
        <w:numPr>
          <w:ilvl w:val="0"/>
          <w:numId w:val="6"/>
        </w:numPr>
        <w:spacing w:line="100" w:lineRule="atLeast"/>
        <w:rPr>
          <w:rFonts w:ascii="Garamond" w:hAnsi="Garamond"/>
          <w:b/>
          <w:bCs/>
          <w:color w:val="000000"/>
          <w:sz w:val="24"/>
          <w:szCs w:val="24"/>
        </w:rPr>
      </w:pPr>
      <w:r>
        <w:rPr>
          <w:rFonts w:ascii="Garamond" w:hAnsi="Garamond"/>
          <w:color w:val="000000"/>
          <w:sz w:val="24"/>
          <w:szCs w:val="24"/>
        </w:rPr>
        <w:t xml:space="preserve">List </w:t>
      </w:r>
      <w:r w:rsidR="0069017E" w:rsidRPr="003435BD">
        <w:rPr>
          <w:rFonts w:ascii="Garamond" w:hAnsi="Garamond"/>
          <w:color w:val="000000"/>
          <w:sz w:val="24"/>
          <w:szCs w:val="24"/>
        </w:rPr>
        <w:t xml:space="preserve">ten or more disciplines and sub-disciplines in the sociological-anthropological tradition (e.g., communication, leadership, cultural anthropology) and give the names of at least two significant researchers or science-based authors in each of the fields. Select your fields and the researcher/authors in terms of possible relevancy to your own emerging research interests.  </w:t>
      </w:r>
    </w:p>
    <w:p w14:paraId="6DAE9E99" w14:textId="77777777" w:rsidR="0069017E" w:rsidRPr="003435BD" w:rsidRDefault="0069017E" w:rsidP="0069017E">
      <w:pPr>
        <w:spacing w:line="100" w:lineRule="atLeast"/>
        <w:rPr>
          <w:rFonts w:ascii="Garamond" w:hAnsi="Garamond"/>
          <w:b/>
          <w:bCs/>
          <w:color w:val="000000"/>
          <w:sz w:val="24"/>
          <w:szCs w:val="24"/>
        </w:rPr>
      </w:pPr>
    </w:p>
    <w:p w14:paraId="5F0752CF" w14:textId="1D9FE436" w:rsidR="0069017E" w:rsidRPr="003435BD" w:rsidRDefault="0069017E" w:rsidP="004F0380">
      <w:pPr>
        <w:numPr>
          <w:ilvl w:val="0"/>
          <w:numId w:val="6"/>
        </w:numPr>
        <w:spacing w:line="100" w:lineRule="atLeast"/>
        <w:rPr>
          <w:rFonts w:ascii="Garamond" w:hAnsi="Garamond"/>
          <w:b/>
          <w:bCs/>
          <w:color w:val="000000"/>
          <w:sz w:val="24"/>
          <w:szCs w:val="24"/>
        </w:rPr>
      </w:pPr>
      <w:r w:rsidRPr="003435BD">
        <w:rPr>
          <w:rFonts w:ascii="Garamond" w:hAnsi="Garamond"/>
          <w:bCs/>
          <w:color w:val="000000"/>
          <w:sz w:val="24"/>
          <w:szCs w:val="24"/>
        </w:rPr>
        <w:t xml:space="preserve">Examine the list </w:t>
      </w:r>
      <w:r w:rsidR="003435BD">
        <w:rPr>
          <w:rFonts w:ascii="Garamond" w:hAnsi="Garamond"/>
          <w:bCs/>
          <w:color w:val="000000"/>
          <w:sz w:val="24"/>
          <w:szCs w:val="24"/>
        </w:rPr>
        <w:t>of articles at the front of Vol.</w:t>
      </w:r>
      <w:r w:rsidRPr="003435BD">
        <w:rPr>
          <w:rFonts w:ascii="Garamond" w:hAnsi="Garamond"/>
          <w:bCs/>
          <w:color w:val="000000"/>
          <w:sz w:val="24"/>
          <w:szCs w:val="24"/>
        </w:rPr>
        <w:t xml:space="preserve"> 1 of</w:t>
      </w:r>
      <w:r w:rsidRPr="003435BD">
        <w:rPr>
          <w:rFonts w:ascii="Garamond" w:hAnsi="Garamond"/>
          <w:b/>
          <w:bCs/>
          <w:color w:val="000000"/>
          <w:sz w:val="24"/>
          <w:szCs w:val="24"/>
        </w:rPr>
        <w:t xml:space="preserve"> </w:t>
      </w:r>
      <w:r w:rsidRPr="003435BD">
        <w:rPr>
          <w:rFonts w:ascii="Garamond" w:hAnsi="Garamond"/>
          <w:color w:val="000000"/>
          <w:sz w:val="24"/>
          <w:szCs w:val="24"/>
        </w:rPr>
        <w:t xml:space="preserve">the </w:t>
      </w:r>
      <w:r w:rsidRPr="003435BD">
        <w:rPr>
          <w:rFonts w:ascii="Garamond" w:hAnsi="Garamond"/>
          <w:i/>
          <w:iCs/>
          <w:color w:val="000000"/>
          <w:sz w:val="24"/>
          <w:szCs w:val="24"/>
        </w:rPr>
        <w:t xml:space="preserve">Encyclopedia of Educational Research. </w:t>
      </w:r>
      <w:r w:rsidRPr="003435BD">
        <w:rPr>
          <w:rFonts w:ascii="Garamond" w:hAnsi="Garamond"/>
          <w:iCs/>
          <w:color w:val="000000"/>
          <w:sz w:val="24"/>
          <w:szCs w:val="24"/>
        </w:rPr>
        <w:t>R</w:t>
      </w:r>
      <w:r w:rsidRPr="003435BD">
        <w:rPr>
          <w:rFonts w:ascii="Garamond" w:hAnsi="Garamond"/>
          <w:color w:val="000000"/>
          <w:sz w:val="24"/>
          <w:szCs w:val="24"/>
        </w:rPr>
        <w:t xml:space="preserve">ead two that seem to be related in some way to your interests. Note the style and organization of the articles. </w:t>
      </w:r>
      <w:r w:rsidR="00BE6BEE">
        <w:rPr>
          <w:rFonts w:ascii="Garamond" w:hAnsi="Garamond"/>
          <w:color w:val="000000"/>
          <w:sz w:val="24"/>
          <w:szCs w:val="24"/>
        </w:rPr>
        <w:t xml:space="preserve"> </w:t>
      </w:r>
    </w:p>
    <w:p w14:paraId="3700B986" w14:textId="77777777" w:rsidR="0069017E" w:rsidRPr="003435BD" w:rsidRDefault="0069017E" w:rsidP="0069017E">
      <w:pPr>
        <w:spacing w:line="100" w:lineRule="atLeast"/>
        <w:rPr>
          <w:rFonts w:ascii="Garamond" w:hAnsi="Garamond"/>
          <w:b/>
          <w:bCs/>
          <w:color w:val="000000"/>
          <w:sz w:val="24"/>
          <w:szCs w:val="24"/>
        </w:rPr>
      </w:pPr>
    </w:p>
    <w:p w14:paraId="31DA19DB" w14:textId="270F5F65" w:rsidR="0069017E" w:rsidRPr="003435BD" w:rsidRDefault="00BE6BEE" w:rsidP="004F0380">
      <w:pPr>
        <w:numPr>
          <w:ilvl w:val="0"/>
          <w:numId w:val="6"/>
        </w:numPr>
        <w:spacing w:line="100" w:lineRule="atLeast"/>
        <w:rPr>
          <w:rFonts w:ascii="Garamond" w:hAnsi="Garamond"/>
          <w:b/>
          <w:bCs/>
          <w:color w:val="000000"/>
          <w:sz w:val="24"/>
          <w:szCs w:val="24"/>
        </w:rPr>
      </w:pPr>
      <w:r>
        <w:rPr>
          <w:rFonts w:ascii="Garamond" w:hAnsi="Garamond"/>
          <w:color w:val="000000"/>
          <w:sz w:val="24"/>
          <w:szCs w:val="24"/>
        </w:rPr>
        <w:t>List five</w:t>
      </w:r>
      <w:r w:rsidR="0069017E" w:rsidRPr="003435BD">
        <w:rPr>
          <w:rFonts w:ascii="Garamond" w:hAnsi="Garamond"/>
          <w:color w:val="000000"/>
          <w:sz w:val="24"/>
          <w:szCs w:val="24"/>
        </w:rPr>
        <w:t xml:space="preserve"> research-worthy </w:t>
      </w:r>
      <w:proofErr w:type="gramStart"/>
      <w:r w:rsidR="0069017E" w:rsidRPr="003435BD">
        <w:rPr>
          <w:rFonts w:ascii="Garamond" w:hAnsi="Garamond"/>
          <w:color w:val="000000"/>
          <w:sz w:val="24"/>
          <w:szCs w:val="24"/>
        </w:rPr>
        <w:t>questions which</w:t>
      </w:r>
      <w:proofErr w:type="gramEnd"/>
      <w:r w:rsidR="0069017E" w:rsidRPr="003435BD">
        <w:rPr>
          <w:rFonts w:ascii="Garamond" w:hAnsi="Garamond"/>
          <w:color w:val="000000"/>
          <w:sz w:val="24"/>
          <w:szCs w:val="24"/>
        </w:rPr>
        <w:t xml:space="preserve"> could advance the knowledge base of Christian education or missiology. For each question a list of one to </w:t>
      </w:r>
      <w:r w:rsidR="0069017E" w:rsidRPr="003435BD">
        <w:rPr>
          <w:rFonts w:ascii="Garamond" w:hAnsi="Garamond"/>
          <w:i/>
          <w:color w:val="000000"/>
          <w:sz w:val="24"/>
          <w:szCs w:val="24"/>
        </w:rPr>
        <w:t>three topical areas of research</w:t>
      </w:r>
      <w:r w:rsidR="0069017E" w:rsidRPr="003435BD">
        <w:rPr>
          <w:rFonts w:ascii="Garamond" w:hAnsi="Garamond"/>
          <w:color w:val="000000"/>
          <w:sz w:val="24"/>
          <w:szCs w:val="24"/>
        </w:rPr>
        <w:t xml:space="preserve"> in the sociological-anthropological literature are to be identified.  </w:t>
      </w:r>
      <w:r>
        <w:rPr>
          <w:rFonts w:ascii="Garamond" w:hAnsi="Garamond"/>
          <w:color w:val="000000"/>
          <w:sz w:val="24"/>
          <w:szCs w:val="24"/>
        </w:rPr>
        <w:t xml:space="preserve"> </w:t>
      </w:r>
    </w:p>
    <w:p w14:paraId="171EA7AD" w14:textId="77777777" w:rsidR="0069017E" w:rsidRPr="003435BD" w:rsidRDefault="0069017E" w:rsidP="0069017E">
      <w:pPr>
        <w:spacing w:line="100" w:lineRule="atLeast"/>
        <w:rPr>
          <w:rFonts w:ascii="Garamond" w:hAnsi="Garamond"/>
          <w:b/>
          <w:bCs/>
          <w:color w:val="000000"/>
          <w:sz w:val="24"/>
          <w:szCs w:val="24"/>
        </w:rPr>
      </w:pPr>
    </w:p>
    <w:p w14:paraId="0E134568" w14:textId="4A9633FB" w:rsidR="0069017E" w:rsidRPr="003435BD" w:rsidRDefault="004F0380" w:rsidP="004F0380">
      <w:pPr>
        <w:numPr>
          <w:ilvl w:val="0"/>
          <w:numId w:val="6"/>
        </w:numPr>
        <w:spacing w:line="100" w:lineRule="atLeast"/>
        <w:rPr>
          <w:rFonts w:ascii="Garamond" w:hAnsi="Garamond"/>
          <w:color w:val="000000"/>
          <w:sz w:val="24"/>
          <w:szCs w:val="24"/>
        </w:rPr>
      </w:pPr>
      <w:r w:rsidRPr="003435BD">
        <w:rPr>
          <w:rFonts w:ascii="Garamond" w:hAnsi="Garamond"/>
          <w:color w:val="000000"/>
          <w:sz w:val="24"/>
          <w:szCs w:val="24"/>
        </w:rPr>
        <w:t xml:space="preserve">A database representing </w:t>
      </w:r>
      <w:r w:rsidR="0069017E" w:rsidRPr="003435BD">
        <w:rPr>
          <w:rFonts w:ascii="Garamond" w:hAnsi="Garamond"/>
          <w:color w:val="000000"/>
          <w:sz w:val="24"/>
          <w:szCs w:val="24"/>
        </w:rPr>
        <w:t xml:space="preserve">a bibliography of 60 to 100 relevant sources and fifteen or more </w:t>
      </w:r>
      <w:r w:rsidR="0069017E" w:rsidRPr="003435BD">
        <w:rPr>
          <w:rFonts w:ascii="Garamond" w:hAnsi="Garamond"/>
          <w:i/>
          <w:color w:val="000000"/>
          <w:sz w:val="24"/>
          <w:szCs w:val="24"/>
        </w:rPr>
        <w:t>full text</w:t>
      </w:r>
      <w:r w:rsidR="0069017E" w:rsidRPr="003435BD">
        <w:rPr>
          <w:rFonts w:ascii="Garamond" w:hAnsi="Garamond"/>
          <w:color w:val="000000"/>
          <w:sz w:val="24"/>
          <w:szCs w:val="24"/>
        </w:rPr>
        <w:t xml:space="preserve"> articles from the sociological-anth</w:t>
      </w:r>
      <w:r w:rsidRPr="003435BD">
        <w:rPr>
          <w:rFonts w:ascii="Garamond" w:hAnsi="Garamond"/>
          <w:color w:val="000000"/>
          <w:sz w:val="24"/>
          <w:szCs w:val="24"/>
        </w:rPr>
        <w:t>ropological research literature</w:t>
      </w:r>
      <w:r w:rsidR="0069017E" w:rsidRPr="003435BD">
        <w:rPr>
          <w:rFonts w:ascii="Garamond" w:hAnsi="Garamond"/>
          <w:color w:val="000000"/>
          <w:sz w:val="24"/>
          <w:szCs w:val="24"/>
        </w:rPr>
        <w:t xml:space="preserve"> appropriate as background for the development of a strong </w:t>
      </w:r>
      <w:r w:rsidR="00BE6BEE">
        <w:rPr>
          <w:rFonts w:ascii="Garamond" w:hAnsi="Garamond"/>
          <w:color w:val="000000"/>
          <w:sz w:val="24"/>
          <w:szCs w:val="24"/>
        </w:rPr>
        <w:t>precedent literature chapter</w:t>
      </w:r>
      <w:r w:rsidR="0069017E" w:rsidRPr="003435BD">
        <w:rPr>
          <w:rFonts w:ascii="Garamond" w:hAnsi="Garamond"/>
          <w:color w:val="000000"/>
          <w:sz w:val="24"/>
          <w:szCs w:val="24"/>
        </w:rPr>
        <w:t xml:space="preserve">.    </w:t>
      </w:r>
    </w:p>
    <w:p w14:paraId="145A6B0B" w14:textId="77777777" w:rsidR="0069017E" w:rsidRPr="003435BD" w:rsidRDefault="0069017E" w:rsidP="0069017E">
      <w:pPr>
        <w:spacing w:line="100" w:lineRule="atLeast"/>
        <w:rPr>
          <w:rFonts w:ascii="Garamond" w:hAnsi="Garamond"/>
          <w:color w:val="000000"/>
          <w:sz w:val="24"/>
          <w:szCs w:val="24"/>
        </w:rPr>
      </w:pPr>
    </w:p>
    <w:p w14:paraId="2442CC34" w14:textId="7E2BB20F" w:rsidR="0069017E" w:rsidRPr="00BE6BEE" w:rsidRDefault="0069017E" w:rsidP="00BE6BEE">
      <w:pPr>
        <w:numPr>
          <w:ilvl w:val="0"/>
          <w:numId w:val="6"/>
        </w:numPr>
        <w:spacing w:line="100" w:lineRule="atLeast"/>
        <w:rPr>
          <w:rFonts w:ascii="Garamond" w:hAnsi="Garamond"/>
          <w:color w:val="000000"/>
          <w:sz w:val="24"/>
          <w:szCs w:val="24"/>
        </w:rPr>
      </w:pPr>
      <w:r w:rsidRPr="00BE6BEE">
        <w:rPr>
          <w:rFonts w:ascii="Garamond" w:hAnsi="Garamond"/>
          <w:color w:val="000000"/>
          <w:sz w:val="24"/>
          <w:szCs w:val="24"/>
        </w:rPr>
        <w:t>A paper reviewing the major sources and the state-of-the-art of the social science literature which provides a database for understanding a particular research question of importance to missiology or to Christian education and/or missions.  This paper will likely need to be thirty to f</w:t>
      </w:r>
      <w:r w:rsidR="003435BD" w:rsidRPr="00BE6BEE">
        <w:rPr>
          <w:rFonts w:ascii="Garamond" w:hAnsi="Garamond"/>
          <w:color w:val="000000"/>
          <w:sz w:val="24"/>
          <w:szCs w:val="24"/>
        </w:rPr>
        <w:t xml:space="preserve">orty pages in length. </w:t>
      </w:r>
      <w:r w:rsidR="004F0380" w:rsidRPr="00BE6BEE">
        <w:rPr>
          <w:rFonts w:ascii="Garamond" w:hAnsi="Garamond"/>
          <w:color w:val="000000"/>
          <w:sz w:val="24"/>
          <w:szCs w:val="24"/>
        </w:rPr>
        <w:t>The data</w:t>
      </w:r>
      <w:r w:rsidRPr="00BE6BEE">
        <w:rPr>
          <w:rFonts w:ascii="Garamond" w:hAnsi="Garamond"/>
          <w:color w:val="000000"/>
          <w:sz w:val="24"/>
          <w:szCs w:val="24"/>
        </w:rPr>
        <w:t xml:space="preserve">base from </w:t>
      </w:r>
      <w:r w:rsidR="004F0380" w:rsidRPr="00BE6BEE">
        <w:rPr>
          <w:rFonts w:ascii="Garamond" w:hAnsi="Garamond"/>
          <w:color w:val="000000"/>
          <w:sz w:val="24"/>
          <w:szCs w:val="24"/>
        </w:rPr>
        <w:t>#</w:t>
      </w:r>
      <w:r w:rsidRPr="00BE6BEE">
        <w:rPr>
          <w:rFonts w:ascii="Garamond" w:hAnsi="Garamond"/>
          <w:color w:val="000000"/>
          <w:sz w:val="24"/>
          <w:szCs w:val="24"/>
        </w:rPr>
        <w:t>4</w:t>
      </w:r>
      <w:r w:rsidR="004F0380" w:rsidRPr="00BE6BEE">
        <w:rPr>
          <w:rFonts w:ascii="Garamond" w:hAnsi="Garamond"/>
          <w:color w:val="000000"/>
          <w:sz w:val="24"/>
          <w:szCs w:val="24"/>
        </w:rPr>
        <w:t xml:space="preserve"> above is to be elaborated </w:t>
      </w:r>
      <w:r w:rsidRPr="00BE6BEE">
        <w:rPr>
          <w:rFonts w:ascii="Garamond" w:hAnsi="Garamond"/>
          <w:color w:val="000000"/>
          <w:sz w:val="24"/>
          <w:szCs w:val="24"/>
        </w:rPr>
        <w:t xml:space="preserve">in the style of the </w:t>
      </w:r>
      <w:r w:rsidRPr="00BE6BEE">
        <w:rPr>
          <w:rFonts w:ascii="Garamond" w:hAnsi="Garamond"/>
          <w:i/>
          <w:iCs/>
          <w:color w:val="000000"/>
          <w:sz w:val="24"/>
          <w:szCs w:val="24"/>
        </w:rPr>
        <w:t>Encyclopedia of Educational Research</w:t>
      </w:r>
      <w:r w:rsidRPr="00BE6BEE">
        <w:rPr>
          <w:rFonts w:ascii="Garamond" w:hAnsi="Garamond"/>
          <w:color w:val="000000"/>
          <w:sz w:val="24"/>
          <w:szCs w:val="24"/>
        </w:rPr>
        <w:t>.</w:t>
      </w:r>
      <w:r w:rsidR="003435BD" w:rsidRPr="00BE6BEE">
        <w:rPr>
          <w:rFonts w:ascii="Garamond" w:hAnsi="Garamond"/>
          <w:color w:val="000000"/>
          <w:sz w:val="24"/>
          <w:szCs w:val="24"/>
        </w:rPr>
        <w:t xml:space="preserve"> This paper could be the basis for the literature chapter of your dissertation.</w:t>
      </w:r>
    </w:p>
    <w:p w14:paraId="31A0BC63" w14:textId="77777777" w:rsidR="0069017E" w:rsidRPr="003435BD" w:rsidRDefault="0069017E">
      <w:pPr>
        <w:spacing w:line="100" w:lineRule="atLeast"/>
        <w:rPr>
          <w:rFonts w:ascii="Garamond" w:hAnsi="Garamond"/>
          <w:color w:val="000000"/>
          <w:sz w:val="24"/>
          <w:szCs w:val="24"/>
        </w:rPr>
      </w:pPr>
    </w:p>
    <w:p w14:paraId="7E67DF1A" w14:textId="77777777" w:rsidR="0069017E" w:rsidRPr="003435BD" w:rsidRDefault="0069017E">
      <w:pPr>
        <w:spacing w:line="100" w:lineRule="atLeast"/>
        <w:rPr>
          <w:rFonts w:ascii="Garamond" w:hAnsi="Garamond"/>
          <w:color w:val="000000"/>
          <w:sz w:val="24"/>
          <w:szCs w:val="24"/>
        </w:rPr>
      </w:pPr>
      <w:r w:rsidRPr="003435BD">
        <w:rPr>
          <w:rFonts w:ascii="Garamond" w:hAnsi="Garamond"/>
          <w:color w:val="000000"/>
          <w:sz w:val="24"/>
          <w:szCs w:val="24"/>
        </w:rPr>
        <w:t xml:space="preserve"> </w:t>
      </w:r>
    </w:p>
    <w:sectPr w:rsidR="0069017E" w:rsidRPr="003435BD" w:rsidSect="00E50E3A">
      <w:pgSz w:w="12240" w:h="15840"/>
      <w:pgMar w:top="936"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Tahoma">
    <w:panose1 w:val="020B0604030504040204"/>
    <w:charset w:val="00"/>
    <w:family w:val="auto"/>
    <w:pitch w:val="variable"/>
    <w:sig w:usb0="E1002AFF" w:usb1="C000605B" w:usb2="00000029" w:usb3="00000000" w:csb0="000101FF" w:csb1="00000000"/>
  </w:font>
  <w:font w:name="Garamond">
    <w:panose1 w:val="02020404030301010803"/>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F273A"/>
    <w:multiLevelType w:val="hybridMultilevel"/>
    <w:tmpl w:val="E252E066"/>
    <w:lvl w:ilvl="0" w:tplc="4D1CB06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EE85C52"/>
    <w:multiLevelType w:val="hybridMultilevel"/>
    <w:tmpl w:val="FDC4DAA6"/>
    <w:lvl w:ilvl="0" w:tplc="4BF46778">
      <w:start w:val="1"/>
      <w:numFmt w:val="decimal"/>
      <w:lvlText w:val="%1."/>
      <w:lvlJc w:val="left"/>
      <w:pPr>
        <w:ind w:left="2160" w:hanging="14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5D9111F"/>
    <w:multiLevelType w:val="hybridMultilevel"/>
    <w:tmpl w:val="0CB28E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C6123A8"/>
    <w:multiLevelType w:val="hybridMultilevel"/>
    <w:tmpl w:val="1DD49C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C1D4A04"/>
    <w:multiLevelType w:val="hybridMultilevel"/>
    <w:tmpl w:val="ACB078C0"/>
    <w:lvl w:ilvl="0" w:tplc="0409000F">
      <w:start w:val="1"/>
      <w:numFmt w:val="decimal"/>
      <w:lvlText w:val="%1."/>
      <w:lvlJc w:val="left"/>
      <w:pPr>
        <w:ind w:left="720" w:hanging="360"/>
      </w:pPr>
    </w:lvl>
    <w:lvl w:ilvl="1" w:tplc="E5A0DCF4">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8C21FFC"/>
    <w:multiLevelType w:val="hybridMultilevel"/>
    <w:tmpl w:val="6F545B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5"/>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017E"/>
    <w:rsid w:val="0026545D"/>
    <w:rsid w:val="003435BD"/>
    <w:rsid w:val="003619BF"/>
    <w:rsid w:val="004F0380"/>
    <w:rsid w:val="0069017E"/>
    <w:rsid w:val="00705621"/>
    <w:rsid w:val="00AB5537"/>
    <w:rsid w:val="00BA59F4"/>
    <w:rsid w:val="00BE6BEE"/>
    <w:rsid w:val="00DD75E4"/>
    <w:rsid w:val="00E50E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oNotEmbedSmartTags/>
  <w:decimalSymbol w:val="."/>
  <w:listSeparator w:val=","/>
  <w14:docId w14:val="43B9EB9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pPr>
      <w:keepNext/>
      <w:spacing w:before="240" w:after="120"/>
    </w:pPr>
  </w:style>
  <w:style w:type="paragraph" w:styleId="BodyText">
    <w:name w:val="Body Text"/>
    <w:basedOn w:val="Normal"/>
    <w:pPr>
      <w:spacing w:after="120"/>
    </w:pPr>
  </w:style>
  <w:style w:type="paragraph" w:styleId="List">
    <w:name w:val="List"/>
    <w:basedOn w:val="BodyText"/>
    <w:rPr>
      <w:rFonts w:cs="Tahoma"/>
    </w:rPr>
  </w:style>
  <w:style w:type="paragraph" w:styleId="Caption">
    <w:name w:val="caption"/>
    <w:basedOn w:val="Normal"/>
    <w:qFormat/>
    <w:pPr>
      <w:suppressLineNumbers/>
      <w:spacing w:before="120" w:after="120"/>
    </w:pPr>
  </w:style>
  <w:style w:type="paragraph" w:customStyle="1" w:styleId="Index">
    <w:name w:val="Index"/>
    <w:basedOn w:val="Normal"/>
    <w:pPr>
      <w:suppressLineNumbers/>
    </w:pPr>
    <w:rPr>
      <w:rFonts w:cs="Tahoma"/>
    </w:rPr>
  </w:style>
  <w:style w:type="paragraph" w:customStyle="1" w:styleId="TextBody">
    <w:name w:val="Text Body"/>
    <w:basedOn w:val="Normal"/>
  </w:style>
  <w:style w:type="paragraph" w:customStyle="1" w:styleId="TableContents">
    <w:name w:val="Table Contents"/>
    <w:basedOn w:val="TextBody"/>
  </w:style>
  <w:style w:type="paragraph" w:customStyle="1" w:styleId="TableHeading">
    <w:name w:val="Table Heading"/>
    <w:basedOn w:val="TableContents"/>
  </w:style>
  <w:style w:type="paragraph" w:styleId="Header">
    <w:name w:val="header"/>
    <w:basedOn w:val="Normal"/>
    <w:pPr>
      <w:suppressLineNumbers/>
      <w:tabs>
        <w:tab w:val="center" w:pos="4986"/>
        <w:tab w:val="right" w:pos="9972"/>
      </w:tabs>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pPr>
      <w:keepNext/>
      <w:spacing w:before="240" w:after="120"/>
    </w:pPr>
  </w:style>
  <w:style w:type="paragraph" w:styleId="BodyText">
    <w:name w:val="Body Text"/>
    <w:basedOn w:val="Normal"/>
    <w:pPr>
      <w:spacing w:after="120"/>
    </w:pPr>
  </w:style>
  <w:style w:type="paragraph" w:styleId="List">
    <w:name w:val="List"/>
    <w:basedOn w:val="BodyText"/>
    <w:rPr>
      <w:rFonts w:cs="Tahoma"/>
    </w:rPr>
  </w:style>
  <w:style w:type="paragraph" w:styleId="Caption">
    <w:name w:val="caption"/>
    <w:basedOn w:val="Normal"/>
    <w:qFormat/>
    <w:pPr>
      <w:suppressLineNumbers/>
      <w:spacing w:before="120" w:after="120"/>
    </w:pPr>
  </w:style>
  <w:style w:type="paragraph" w:customStyle="1" w:styleId="Index">
    <w:name w:val="Index"/>
    <w:basedOn w:val="Normal"/>
    <w:pPr>
      <w:suppressLineNumbers/>
    </w:pPr>
    <w:rPr>
      <w:rFonts w:cs="Tahoma"/>
    </w:rPr>
  </w:style>
  <w:style w:type="paragraph" w:customStyle="1" w:styleId="TextBody">
    <w:name w:val="Text Body"/>
    <w:basedOn w:val="Normal"/>
  </w:style>
  <w:style w:type="paragraph" w:customStyle="1" w:styleId="TableContents">
    <w:name w:val="Table Contents"/>
    <w:basedOn w:val="TextBody"/>
  </w:style>
  <w:style w:type="paragraph" w:customStyle="1" w:styleId="TableHeading">
    <w:name w:val="Table Heading"/>
    <w:basedOn w:val="TableContents"/>
  </w:style>
  <w:style w:type="paragraph" w:styleId="Header">
    <w:name w:val="header"/>
    <w:basedOn w:val="Normal"/>
    <w:pPr>
      <w:suppressLineNumbers/>
      <w:tabs>
        <w:tab w:val="center" w:pos="4986"/>
        <w:tab w:val="right" w:pos="99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426</Words>
  <Characters>2430</Characters>
  <Application>Microsoft Macintosh Word</Application>
  <DocSecurity>0</DocSecurity>
  <Lines>20</Lines>
  <Paragraphs>5</Paragraphs>
  <ScaleCrop>false</ScaleCrop>
  <Company/>
  <LinksUpToDate>false</LinksUpToDate>
  <CharactersWithSpaces>2851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Cannell</dc:creator>
  <cp:keywords/>
  <cp:lastModifiedBy>Linda Cannell</cp:lastModifiedBy>
  <cp:revision>7</cp:revision>
  <cp:lastPrinted>1901-01-01T06:00:00Z</cp:lastPrinted>
  <dcterms:created xsi:type="dcterms:W3CDTF">2016-01-31T01:30:00Z</dcterms:created>
  <dcterms:modified xsi:type="dcterms:W3CDTF">2016-02-10T23:16:00Z</dcterms:modified>
</cp:coreProperties>
</file>